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180" w:firstLine="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ETCI 2020 Competition proposal:</w:t>
      </w:r>
    </w:p>
    <w:p w:rsidR="00000000" w:rsidDel="00000000" w:rsidP="00000000" w:rsidRDefault="00000000" w:rsidRPr="00000000" w14:paraId="00000002">
      <w:pPr>
        <w:ind w:left="180" w:right="18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180" w:righ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Organizer-1</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tab/>
        <w:tab/>
        <w:t xml:space="preserve">Organizer-2</w:t>
        <w:tab/>
        <w:tab/>
        <w:t xml:space="preserve">Organizer-3</w:t>
        <w:tab/>
        <w:t xml:space="preserve"> …</w:t>
        <w:tab/>
        <w:t xml:space="preserve">Organizer-n</w:t>
      </w:r>
    </w:p>
    <w:p w:rsidR="00000000" w:rsidDel="00000000" w:rsidP="00000000" w:rsidRDefault="00000000" w:rsidRPr="00000000" w14:paraId="00000004">
      <w:pPr>
        <w:ind w:left="180" w:right="180" w:firstLine="0"/>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contact-email@somewhere.org</w:t>
        </w:r>
      </w:hyperlink>
      <w:r w:rsidDel="00000000" w:rsidR="00000000" w:rsidRPr="00000000">
        <w:rPr>
          <w:rtl w:val="0"/>
        </w:rPr>
      </w:r>
    </w:p>
    <w:p w:rsidR="00000000" w:rsidDel="00000000" w:rsidP="00000000" w:rsidRDefault="00000000" w:rsidRPr="00000000" w14:paraId="00000005">
      <w:pPr>
        <w:ind w:left="180" w:right="18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180" w:righ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14, 2020</w:t>
      </w:r>
    </w:p>
    <w:p w:rsidR="00000000" w:rsidDel="00000000" w:rsidP="00000000" w:rsidRDefault="00000000" w:rsidRPr="00000000" w14:paraId="00000007">
      <w:pPr>
        <w:ind w:left="180" w:right="18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180" w:right="18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180" w:righ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0A">
      <w:pPr>
        <w:ind w:left="990" w:right="9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describe your competition. Competitions should be organized as “regular competitions” running over a few months before the conference. Summarize the background, available data, methods, available baseline, and potential impact.</w:t>
      </w:r>
    </w:p>
    <w:p w:rsidR="00000000" w:rsidDel="00000000" w:rsidP="00000000" w:rsidRDefault="00000000" w:rsidRPr="00000000" w14:paraId="0000000B">
      <w:pPr>
        <w:ind w:left="180" w:righ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180" w:right="18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Keywords</w:t>
      </w:r>
    </w:p>
    <w:p w:rsidR="00000000" w:rsidDel="00000000" w:rsidP="00000000" w:rsidRDefault="00000000" w:rsidRPr="00000000" w14:paraId="0000000D">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five, from generic to specific.</w:t>
      </w:r>
    </w:p>
    <w:p w:rsidR="00000000" w:rsidDel="00000000" w:rsidP="00000000" w:rsidRDefault="00000000" w:rsidRPr="00000000" w14:paraId="0000000E">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180" w:right="1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tab/>
        <w:t xml:space="preserve">Competition description</w:t>
      </w:r>
    </w:p>
    <w:p w:rsidR="00000000" w:rsidDel="00000000" w:rsidP="00000000" w:rsidRDefault="00000000" w:rsidRPr="00000000" w14:paraId="00000010">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competition must be standardized by starting with ETCI 2021 e.g. ETCI</w:t>
      </w:r>
    </w:p>
    <w:p w:rsidR="00000000" w:rsidDel="00000000" w:rsidP="00000000" w:rsidRDefault="00000000" w:rsidRPr="00000000" w14:paraId="00000011">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Competition on or ETCI 2021 Competition.</w:t>
      </w:r>
    </w:p>
    <w:p w:rsidR="00000000" w:rsidDel="00000000" w:rsidP="00000000" w:rsidRDefault="00000000" w:rsidRPr="00000000" w14:paraId="00000012">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tab/>
        <w:t xml:space="preserve">Background and impact</w:t>
      </w:r>
    </w:p>
    <w:p w:rsidR="00000000" w:rsidDel="00000000" w:rsidP="00000000" w:rsidRDefault="00000000" w:rsidRPr="00000000" w14:paraId="00000014">
      <w:pPr>
        <w:ind w:left="180" w:right="1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Provide some background on the problem approached by the competition and fields of research involved. Describe the scope and indicate the anticipated impact of the competition prepared (economical, humanitarian, societal, etc.). </w:t>
      </w:r>
      <w:r w:rsidDel="00000000" w:rsidR="00000000" w:rsidRPr="00000000">
        <w:rPr>
          <w:rFonts w:ascii="Times New Roman" w:cs="Times New Roman" w:eastAsia="Times New Roman" w:hAnsi="Times New Roman"/>
          <w:b w:val="1"/>
          <w:sz w:val="24"/>
          <w:szCs w:val="24"/>
          <w:rtl w:val="0"/>
        </w:rPr>
        <w:t xml:space="preserve">Please note that tasks of humanitarian and/or positive societal impact will be particularly considered this year.</w:t>
      </w:r>
    </w:p>
    <w:p w:rsidR="00000000" w:rsidDel="00000000" w:rsidP="00000000" w:rsidRDefault="00000000" w:rsidRPr="00000000" w14:paraId="00000015">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Justify the relevance of the problem to the targeted by the ETCI community and indicate whether it is of interest to a large audience or limited to a small number of domain experts (estimate the number of participants). A good consequence for a competition is to learn something new by answering a scientific question or make a significant technical advance.</w:t>
      </w:r>
    </w:p>
    <w:p w:rsidR="00000000" w:rsidDel="00000000" w:rsidP="00000000" w:rsidRDefault="00000000" w:rsidRPr="00000000" w14:paraId="00000016">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special emphasis on relating the, necessarily simplified, task of the competition to a real problem faced in industry or academia. If the task cannot be cast in those terms, provide a detailed hypothetical scenario and focus on relevance to ETCI.</w:t>
      </w:r>
    </w:p>
    <w:p w:rsidR="00000000" w:rsidDel="00000000" w:rsidP="00000000" w:rsidRDefault="00000000" w:rsidRPr="00000000" w14:paraId="00000017">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tab/>
        <w:t xml:space="preserve">Novelty</w:t>
      </w:r>
    </w:p>
    <w:p w:rsidR="00000000" w:rsidDel="00000000" w:rsidP="00000000" w:rsidRDefault="00000000" w:rsidRPr="00000000" w14:paraId="00000018">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heard about similar competitions in the past? If yes, describe the key differences. Indicate whether this is a completely new competition, a competition part of a series, eventually re-using old data.</w:t>
      </w:r>
    </w:p>
    <w:p w:rsidR="00000000" w:rsidDel="00000000" w:rsidP="00000000" w:rsidRDefault="00000000" w:rsidRPr="00000000" w14:paraId="00000019">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tab/>
        <w:t xml:space="preserve">Data</w:t>
      </w:r>
    </w:p>
    <w:p w:rsidR="00000000" w:rsidDel="00000000" w:rsidP="00000000" w:rsidRDefault="00000000" w:rsidRPr="00000000" w14:paraId="0000001B">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competition uses an evaluation based on the analysis of data, please provide detailed information about the available data and their annotations, as well as permissions or licenses to use such data.</w:t>
      </w:r>
    </w:p>
    <w:p w:rsidR="00000000" w:rsidDel="00000000" w:rsidP="00000000" w:rsidRDefault="00000000" w:rsidRPr="00000000" w14:paraId="0000001C">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new data are collected or generated, provide details on the procedure, including permissions to collect such data obtained by an ethics committee, if human subjects are involved. In this case, it must be clear in the document that the data will be ready prior to the official launch of the competition.</w:t>
      </w:r>
    </w:p>
    <w:p w:rsidR="00000000" w:rsidDel="00000000" w:rsidP="00000000" w:rsidRDefault="00000000" w:rsidRPr="00000000" w14:paraId="0000001D">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justify that: (1) you have access to large enough datasets to make the competition interesting and draw conclusive results; (2) the data will be made freely available; (3) the ground truth has been kept confidential.</w:t>
      </w:r>
    </w:p>
    <w:p w:rsidR="00000000" w:rsidDel="00000000" w:rsidP="00000000" w:rsidRDefault="00000000" w:rsidRPr="00000000" w14:paraId="0000001E">
      <w:pPr>
        <w:ind w:left="180" w:right="180"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tab/>
        <w:t xml:space="preserve">Tasks and application scenarios</w:t>
      </w:r>
    </w:p>
    <w:p w:rsidR="00000000" w:rsidDel="00000000" w:rsidP="00000000" w:rsidRDefault="00000000" w:rsidRPr="00000000" w14:paraId="00000020">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tasks of the competition and explain to which specific real-world scenario(s) they correspond to. If the competition does not lend itself to real-world scenarios, provide justification. Justify that the problem posed are scientifically or technically challenging but not impossible to solve. If data are used, think of illustrating the same scientific problem using several datasets from various application domains.</w:t>
      </w:r>
    </w:p>
    <w:p w:rsidR="00000000" w:rsidDel="00000000" w:rsidP="00000000" w:rsidRDefault="00000000" w:rsidRPr="00000000" w14:paraId="00000021">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tab/>
        <w:t xml:space="preserve">Metrics</w:t>
      </w:r>
    </w:p>
    <w:p w:rsidR="00000000" w:rsidDel="00000000" w:rsidP="00000000" w:rsidRDefault="00000000" w:rsidRPr="00000000" w14:paraId="00000024">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quantitative evaluations, select a scoring metric and justify that it effectively assesses the efficacy of solving the problem at hand. It should be possible to evaluate the results objectively. If no metrics are used, explain how the evaluation will be carried out. Explain how error bars will be computed and/or how the significance in performance difference between participants will be evaluated.</w:t>
      </w:r>
    </w:p>
    <w:p w:rsidR="00000000" w:rsidDel="00000000" w:rsidP="00000000" w:rsidRDefault="00000000" w:rsidRPr="00000000" w14:paraId="00000025">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include subjective measures provided by human judges. In that case, describe the judging criteria, which must be as orthogonal as possible, sensible, and specific. Provide details on the judging protocol, especially how to break ties between judges. Explain how judges will be recruited and, if possible, give a tentative list of judges, justifying their qualifications.</w:t>
      </w:r>
    </w:p>
    <w:p w:rsidR="00000000" w:rsidDel="00000000" w:rsidP="00000000" w:rsidRDefault="00000000" w:rsidRPr="00000000" w14:paraId="00000026">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tab/>
        <w:t xml:space="preserve">Baselines, code, and material provided</w:t>
      </w:r>
    </w:p>
    <w:p w:rsidR="00000000" w:rsidDel="00000000" w:rsidP="00000000" w:rsidRDefault="00000000" w:rsidRPr="00000000" w14:paraId="00000028">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Specify what are (will be) the baselines for the competition. Provide preliminary results, if available.</w:t>
      </w:r>
    </w:p>
    <w:p w:rsidR="00000000" w:rsidDel="00000000" w:rsidP="00000000" w:rsidRDefault="00000000" w:rsidRPr="00000000" w14:paraId="00000029">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whether there will be available code for the participants to get started with (“starting kit”).</w:t>
      </w:r>
    </w:p>
    <w:p w:rsidR="00000000" w:rsidDel="00000000" w:rsidP="00000000" w:rsidRDefault="00000000" w:rsidRPr="00000000" w14:paraId="0000002A">
      <w:pPr>
        <w:ind w:left="180" w:right="180"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tab/>
        <w:t xml:space="preserve">Tutorial and documentation</w:t>
      </w:r>
    </w:p>
    <w:p w:rsidR="00000000" w:rsidDel="00000000" w:rsidP="00000000" w:rsidRDefault="00000000" w:rsidRPr="00000000" w14:paraId="0000002C">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reference to a white paper you wrote describing the problem and/or explain what</w:t>
      </w:r>
    </w:p>
    <w:p w:rsidR="00000000" w:rsidDel="00000000" w:rsidP="00000000" w:rsidRDefault="00000000" w:rsidRPr="00000000" w14:paraId="0000002D">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tutorial material you will provide.</w:t>
      </w:r>
    </w:p>
    <w:p w:rsidR="00000000" w:rsidDel="00000000" w:rsidP="00000000" w:rsidRDefault="00000000" w:rsidRPr="00000000" w14:paraId="0000002E">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180" w:right="18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8"/>
          <w:szCs w:val="28"/>
          <w:rtl w:val="0"/>
        </w:rPr>
        <w:t xml:space="preserve">2</w:t>
        <w:tab/>
        <w:t xml:space="preserve">Organizational aspects</w:t>
      </w:r>
      <w:r w:rsidDel="00000000" w:rsidR="00000000" w:rsidRPr="00000000">
        <w:rPr>
          <w:rtl w:val="0"/>
        </w:rPr>
      </w:r>
    </w:p>
    <w:p w:rsidR="00000000" w:rsidDel="00000000" w:rsidP="00000000" w:rsidRDefault="00000000" w:rsidRPr="00000000" w14:paraId="00000030">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tab/>
        <w:t xml:space="preserve">Protocol</w:t>
      </w:r>
    </w:p>
    <w:p w:rsidR="00000000" w:rsidDel="00000000" w:rsidP="00000000" w:rsidRDefault="00000000" w:rsidRPr="00000000" w14:paraId="00000031">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procedure of the competition: what the participants will have to do, what will be submitted (results or code), and the evaluation procedure. Will there be several phases? Will you use a competition platform with on-line submissions and a leader board? Indicate means of preventing cheating. Provide your plan to organize beta tests of your protocol and/or platform.</w:t>
      </w:r>
    </w:p>
    <w:p w:rsidR="00000000" w:rsidDel="00000000" w:rsidP="00000000" w:rsidRDefault="00000000" w:rsidRPr="00000000" w14:paraId="00000032">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tab/>
        <w:t xml:space="preserve">Rules</w:t>
      </w:r>
    </w:p>
    <w:p w:rsidR="00000000" w:rsidDel="00000000" w:rsidP="00000000" w:rsidRDefault="00000000" w:rsidRPr="00000000" w14:paraId="00000034">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section, please provide:</w:t>
      </w:r>
    </w:p>
    <w:p w:rsidR="00000000" w:rsidDel="00000000" w:rsidP="00000000" w:rsidRDefault="00000000" w:rsidRPr="00000000" w14:paraId="00000035">
      <w:pPr>
        <w:ind w:left="90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verbatim copy of (a draft of) the contest rules given to the contestants.</w:t>
      </w:r>
    </w:p>
    <w:p w:rsidR="00000000" w:rsidDel="00000000" w:rsidP="00000000" w:rsidRDefault="00000000" w:rsidRPr="00000000" w14:paraId="00000036">
      <w:pPr>
        <w:ind w:left="90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discussion of those rules and how they lead to the desired outcome of your competition.</w:t>
      </w:r>
    </w:p>
    <w:p w:rsidR="00000000" w:rsidDel="00000000" w:rsidP="00000000" w:rsidRDefault="00000000" w:rsidRPr="00000000" w14:paraId="00000037">
      <w:pPr>
        <w:ind w:left="90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discussion about cheating prevention.</w:t>
      </w:r>
    </w:p>
    <w:p w:rsidR="00000000" w:rsidDel="00000000" w:rsidP="00000000" w:rsidRDefault="00000000" w:rsidRPr="00000000" w14:paraId="00000038">
      <w:pPr>
        <w:ind w:left="90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inclusive rules, which allow the broadest possible participation from the ETCI audience.</w:t>
      </w:r>
    </w:p>
    <w:p w:rsidR="00000000" w:rsidDel="00000000" w:rsidP="00000000" w:rsidRDefault="00000000" w:rsidRPr="00000000" w14:paraId="00000039">
      <w:pPr>
        <w:ind w:left="90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tab/>
        <w:t xml:space="preserve">Schedule and readiness</w:t>
      </w:r>
    </w:p>
    <w:p w:rsidR="00000000" w:rsidDel="00000000" w:rsidP="00000000" w:rsidRDefault="00000000" w:rsidRPr="00000000" w14:paraId="0000003B">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time line for competition preparation and for running the competition itself. Propose a reasonable schedule leaving enough time for the organizers to prepare the event (a few months), enough time for the participants to develop their methods (e.g. 90 days), enough time for the organizers to review the entries, analyze and publish the results. </w:t>
      </w:r>
    </w:p>
    <w:p w:rsidR="00000000" w:rsidDel="00000000" w:rsidP="00000000" w:rsidRDefault="00000000" w:rsidRPr="00000000" w14:paraId="0000003C">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schedule for the on-site presentations that at least includes times for introduction talks/video presentations and an award ceremony.</w:t>
      </w:r>
    </w:p>
    <w:p w:rsidR="00000000" w:rsidDel="00000000" w:rsidP="00000000" w:rsidRDefault="00000000" w:rsidRPr="00000000" w14:paraId="0000003D">
      <w:pPr>
        <w:ind w:left="180" w:right="18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what, at the time of writing this proposal, is already ready.</w:t>
      </w:r>
    </w:p>
    <w:p w:rsidR="00000000" w:rsidDel="00000000" w:rsidP="00000000" w:rsidRDefault="00000000" w:rsidRPr="00000000" w14:paraId="0000003E">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w:t>
        <w:tab/>
        <w:t xml:space="preserve">Competition promotion</w:t>
      </w:r>
    </w:p>
    <w:p w:rsidR="00000000" w:rsidDel="00000000" w:rsidP="00000000" w:rsidRDefault="00000000" w:rsidRPr="00000000" w14:paraId="00000040">
      <w:pPr>
        <w:ind w:left="18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plan that organizers have to promote participation in the competition (e.g., mailing lists in which the call will be distributed, invited talks, etc.).</w:t>
      </w:r>
    </w:p>
    <w:p w:rsidR="00000000" w:rsidDel="00000000" w:rsidP="00000000" w:rsidRDefault="00000000" w:rsidRPr="00000000" w14:paraId="00000041">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ind w:left="180" w:right="1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3</w:t>
        <w:tab/>
        <w:t xml:space="preserve">Resources</w:t>
      </w:r>
      <w:r w:rsidDel="00000000" w:rsidR="00000000" w:rsidRPr="00000000">
        <w:rPr>
          <w:rtl w:val="0"/>
        </w:rPr>
      </w:r>
    </w:p>
    <w:p w:rsidR="00000000" w:rsidDel="00000000" w:rsidP="00000000" w:rsidRDefault="00000000" w:rsidRPr="00000000" w14:paraId="00000043">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w:t>
        <w:tab/>
        <w:t xml:space="preserve">Organizing team</w:t>
      </w:r>
    </w:p>
    <w:p w:rsidR="00000000" w:rsidDel="00000000" w:rsidP="00000000" w:rsidRDefault="00000000" w:rsidRPr="00000000" w14:paraId="00000044">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short biography of all team members, stressing their competence for their assignments in the competition organization. Please note that diversity in the organizing team is encouraged, please elaborate on this aspect as well. Make sure to include: coordinators, data providers, platform administrators, baseline method providers, beta testers, and evaluators.</w:t>
      </w:r>
    </w:p>
    <w:p w:rsidR="00000000" w:rsidDel="00000000" w:rsidP="00000000" w:rsidRDefault="00000000" w:rsidRPr="00000000" w14:paraId="00000045">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tab/>
        <w:t xml:space="preserve">Resources provided by organizers, including prizes</w:t>
      </w:r>
    </w:p>
    <w:p w:rsidR="00000000" w:rsidDel="00000000" w:rsidP="00000000" w:rsidRDefault="00000000" w:rsidRPr="00000000" w14:paraId="00000047">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resources (computers, support staff, equipment, sponsors, and available prizes and travel awards).</w:t>
      </w:r>
    </w:p>
    <w:p w:rsidR="00000000" w:rsidDel="00000000" w:rsidP="00000000" w:rsidRDefault="00000000" w:rsidRPr="00000000" w14:paraId="00000048">
      <w:pPr>
        <w:ind w:left="18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ind w:left="180" w:righ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tab/>
        <w:t xml:space="preserve">Support and facilities requested</w:t>
      </w:r>
    </w:p>
    <w:p w:rsidR="00000000" w:rsidDel="00000000" w:rsidP="00000000" w:rsidRDefault="00000000" w:rsidRPr="00000000" w14:paraId="0000004A">
      <w:pPr>
        <w:ind w:left="180" w:righ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the kind of support and facilities you need from the conference. We do not commit to provide all such support free-of-charge.</w:t>
      </w:r>
    </w:p>
    <w:p w:rsidR="00000000" w:rsidDel="00000000" w:rsidP="00000000" w:rsidRDefault="00000000" w:rsidRPr="00000000" w14:paraId="0000004B">
      <w:pPr>
        <w:ind w:left="0" w:right="180" w:firstLine="0"/>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pgMar w:bottom="1440" w:top="1440" w:left="1440" w:right="1440" w:header="2880" w:footer="28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Leader organizer should be the first author of the proposal.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ontact-email@somewhere.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